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714" w:tblpY="-1416"/>
        <w:tblW w:w="13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566"/>
        <w:gridCol w:w="707"/>
        <w:gridCol w:w="2593"/>
        <w:gridCol w:w="1440"/>
        <w:gridCol w:w="929"/>
        <w:gridCol w:w="1440"/>
        <w:gridCol w:w="1440"/>
        <w:gridCol w:w="1440"/>
        <w:gridCol w:w="1440"/>
        <w:gridCol w:w="1440"/>
        <w:gridCol w:w="32"/>
      </w:tblGrid>
      <w:tr w:rsidR="007C193A" w:rsidRPr="0040397D" w:rsidTr="007C193A">
        <w:trPr>
          <w:trHeight w:val="624"/>
        </w:trPr>
        <w:tc>
          <w:tcPr>
            <w:tcW w:w="1389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193A" w:rsidRPr="004C6C3D" w:rsidRDefault="007C193A" w:rsidP="007C19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7C193A" w:rsidRPr="0040397D" w:rsidTr="007C193A">
        <w:trPr>
          <w:trHeight w:val="624"/>
        </w:trPr>
        <w:tc>
          <w:tcPr>
            <w:tcW w:w="1389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193A" w:rsidRPr="004C6C3D" w:rsidRDefault="007C193A" w:rsidP="007C19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7C193A" w:rsidRPr="0040397D" w:rsidTr="007C193A">
        <w:trPr>
          <w:trHeight w:val="624"/>
        </w:trPr>
        <w:tc>
          <w:tcPr>
            <w:tcW w:w="1389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193A" w:rsidRPr="007C193A" w:rsidRDefault="007C193A" w:rsidP="007C193A">
            <w:pPr>
              <w:spacing w:after="0" w:line="240" w:lineRule="auto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  <w:r>
              <w:rPr>
                <w:rFonts w:ascii="Arial" w:hAnsi="Arial" w:cs="Arial"/>
                <w:b/>
                <w:sz w:val="28"/>
                <w:szCs w:val="28"/>
                <w:u w:val="single"/>
              </w:rPr>
              <w:t>PRÍLOHA č. 2</w:t>
            </w:r>
          </w:p>
        </w:tc>
      </w:tr>
      <w:tr w:rsidR="007C193A" w:rsidRPr="0040397D" w:rsidTr="007C193A">
        <w:trPr>
          <w:trHeight w:val="624"/>
        </w:trPr>
        <w:tc>
          <w:tcPr>
            <w:tcW w:w="1389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193A" w:rsidRDefault="007C193A" w:rsidP="007C193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C6C3D">
              <w:rPr>
                <w:rFonts w:ascii="Arial" w:hAnsi="Arial" w:cs="Arial"/>
                <w:b/>
              </w:rPr>
              <w:t>Cenová ponuka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9130CD">
              <w:rPr>
                <w:rFonts w:ascii="Arial" w:hAnsi="Arial" w:cs="Arial"/>
                <w:b/>
              </w:rPr>
              <w:t>pre monitorovaciu sieť pre projekt „Zachráňme spolu mokrade“, ACC04P03, financovaný z prostriedkov NFM a štátneho rozpočtu SR</w:t>
            </w:r>
          </w:p>
          <w:p w:rsidR="007C193A" w:rsidRDefault="007C193A" w:rsidP="002C0F7E">
            <w:pPr>
              <w:spacing w:before="360" w:after="120" w:line="240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2500E2" w:rsidRPr="0040397D" w:rsidTr="00CE61FC">
        <w:trPr>
          <w:trHeight w:val="624"/>
        </w:trPr>
        <w:tc>
          <w:tcPr>
            <w:tcW w:w="169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00E2" w:rsidRDefault="002500E2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Uchádzač</w:t>
            </w:r>
          </w:p>
        </w:tc>
        <w:tc>
          <w:tcPr>
            <w:tcW w:w="121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2500E2" w:rsidRPr="00CE61FC" w:rsidRDefault="002500E2" w:rsidP="002C0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C193A" w:rsidRPr="0040397D" w:rsidTr="00D30AEA">
        <w:trPr>
          <w:gridAfter w:val="1"/>
          <w:wAfter w:w="32" w:type="dxa"/>
          <w:trHeight w:val="26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3A" w:rsidRPr="0040397D" w:rsidRDefault="007C193A" w:rsidP="002C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193A" w:rsidRPr="0040397D" w:rsidRDefault="007C193A" w:rsidP="002C0F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193A" w:rsidRDefault="007C193A" w:rsidP="002C0F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193A" w:rsidRDefault="007C193A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93A" w:rsidRDefault="007C193A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93A" w:rsidRDefault="007C193A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93A" w:rsidRDefault="007C193A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93A" w:rsidRDefault="007C193A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93A" w:rsidRDefault="007C193A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93A" w:rsidRDefault="007C193A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7C193A" w:rsidRPr="0040397D" w:rsidTr="00D30AEA">
        <w:trPr>
          <w:gridAfter w:val="1"/>
          <w:wAfter w:w="32" w:type="dxa"/>
          <w:trHeight w:val="26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3A" w:rsidRPr="0040397D" w:rsidRDefault="007C193A" w:rsidP="002C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193A" w:rsidRPr="0040397D" w:rsidRDefault="007C193A" w:rsidP="002C0F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193A" w:rsidRDefault="007C193A" w:rsidP="002C0F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193A" w:rsidRDefault="007C193A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93A" w:rsidRDefault="007C193A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93A" w:rsidRDefault="007C193A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93A" w:rsidRDefault="007C193A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93A" w:rsidRDefault="007C193A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93A" w:rsidRDefault="007C193A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93A" w:rsidRDefault="007C193A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D30AEA" w:rsidRPr="0040397D" w:rsidTr="00D30AEA">
        <w:trPr>
          <w:gridAfter w:val="1"/>
          <w:wAfter w:w="32" w:type="dxa"/>
          <w:trHeight w:val="260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0AEA" w:rsidRPr="0040397D" w:rsidRDefault="00D30AEA" w:rsidP="002C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0AEA" w:rsidRPr="0040397D" w:rsidRDefault="00D30AEA" w:rsidP="002C0F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0AEA" w:rsidRPr="0040397D" w:rsidRDefault="00D30AEA" w:rsidP="002C0F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0AEA" w:rsidRDefault="00D30AEA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0AEA" w:rsidRDefault="00D30AEA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0AEA" w:rsidRDefault="00D30AEA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0AEA" w:rsidRDefault="00D30AEA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0AEA" w:rsidRDefault="00D30AEA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0AEA" w:rsidRDefault="00D30AEA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0AEA" w:rsidRDefault="00D30AEA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2500E2" w:rsidRPr="0040397D" w:rsidTr="00F92953">
        <w:trPr>
          <w:gridAfter w:val="1"/>
          <w:wAfter w:w="32" w:type="dxa"/>
          <w:trHeight w:val="260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0E2" w:rsidRPr="0040397D" w:rsidRDefault="002500E2" w:rsidP="002C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0E2" w:rsidRPr="0040397D" w:rsidRDefault="002500E2" w:rsidP="002C0F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or. č.</w:t>
            </w:r>
          </w:p>
        </w:tc>
        <w:tc>
          <w:tcPr>
            <w:tcW w:w="33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500E2" w:rsidRPr="0040397D" w:rsidRDefault="002500E2" w:rsidP="002C0F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 požiadavky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500E2" w:rsidRPr="0040397D" w:rsidRDefault="002500E2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Jednotková cena bez DPH na jednotlivé položky v EUR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00E2" w:rsidRDefault="002500E2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Sadzba DPH v %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00E2" w:rsidRDefault="002500E2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Suma DPH v EUR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00E2" w:rsidRDefault="002500E2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Jednotková cena s DPH na jednotlivé položky v EUR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00E2" w:rsidRDefault="002500E2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Celková cena bez DPH v EUR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00E2" w:rsidRDefault="002500E2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Suma DPH v EUR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00E2" w:rsidRDefault="002500E2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Celková cena s DPH v EUR</w:t>
            </w:r>
          </w:p>
        </w:tc>
      </w:tr>
      <w:tr w:rsidR="002500E2" w:rsidRPr="0040397D" w:rsidTr="00462969">
        <w:trPr>
          <w:gridAfter w:val="1"/>
          <w:wAfter w:w="32" w:type="dxa"/>
          <w:trHeight w:val="255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2500E2" w:rsidRPr="0040397D" w:rsidRDefault="002500E2" w:rsidP="002C0F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Všeobecné požiadavky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2500E2" w:rsidRPr="0040397D" w:rsidRDefault="002500E2" w:rsidP="002A3D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00" w:type="dxa"/>
            <w:gridSpan w:val="2"/>
            <w:shd w:val="clear" w:color="auto" w:fill="auto"/>
            <w:noWrap/>
            <w:vAlign w:val="center"/>
            <w:hideMark/>
          </w:tcPr>
          <w:p w:rsidR="002500E2" w:rsidRPr="0040397D" w:rsidRDefault="002500E2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Merací systém</w:t>
            </w:r>
          </w:p>
        </w:tc>
        <w:tc>
          <w:tcPr>
            <w:tcW w:w="1440" w:type="dxa"/>
            <w:tcBorders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0E2" w:rsidRPr="0040397D" w:rsidRDefault="002500E2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r2bl w:val="single" w:sz="4" w:space="0" w:color="auto"/>
            </w:tcBorders>
          </w:tcPr>
          <w:p w:rsidR="002500E2" w:rsidRPr="0040397D" w:rsidRDefault="002500E2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r2bl w:val="single" w:sz="4" w:space="0" w:color="auto"/>
            </w:tcBorders>
          </w:tcPr>
          <w:p w:rsidR="002500E2" w:rsidRPr="0040397D" w:rsidRDefault="002500E2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r2bl w:val="single" w:sz="4" w:space="0" w:color="auto"/>
            </w:tcBorders>
          </w:tcPr>
          <w:p w:rsidR="002500E2" w:rsidRPr="0040397D" w:rsidRDefault="002500E2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r2bl w:val="single" w:sz="4" w:space="0" w:color="auto"/>
            </w:tcBorders>
          </w:tcPr>
          <w:p w:rsidR="002500E2" w:rsidRPr="0040397D" w:rsidRDefault="002500E2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r2bl w:val="single" w:sz="4" w:space="0" w:color="auto"/>
            </w:tcBorders>
          </w:tcPr>
          <w:p w:rsidR="002500E2" w:rsidRPr="0040397D" w:rsidRDefault="002500E2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r2bl w:val="single" w:sz="4" w:space="0" w:color="auto"/>
            </w:tcBorders>
          </w:tcPr>
          <w:p w:rsidR="002500E2" w:rsidRPr="0040397D" w:rsidRDefault="002500E2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2500E2" w:rsidRPr="0040397D" w:rsidTr="00462969">
        <w:trPr>
          <w:gridAfter w:val="1"/>
          <w:wAfter w:w="32" w:type="dxa"/>
          <w:trHeight w:val="250"/>
        </w:trPr>
        <w:tc>
          <w:tcPr>
            <w:tcW w:w="425" w:type="dxa"/>
            <w:vMerge/>
            <w:vAlign w:val="center"/>
            <w:hideMark/>
          </w:tcPr>
          <w:p w:rsidR="002500E2" w:rsidRPr="0040397D" w:rsidRDefault="002500E2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2500E2" w:rsidRPr="0040397D" w:rsidRDefault="002500E2" w:rsidP="002C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  <w:hideMark/>
          </w:tcPr>
          <w:p w:rsidR="002500E2" w:rsidRPr="0040397D" w:rsidRDefault="002500E2" w:rsidP="002C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500E2" w:rsidRPr="0040397D" w:rsidRDefault="002500E2" w:rsidP="002C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2500E2" w:rsidRPr="0040397D" w:rsidRDefault="002500E2" w:rsidP="002C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500E2" w:rsidRPr="0040397D" w:rsidRDefault="002500E2" w:rsidP="002C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500E2" w:rsidRPr="0040397D" w:rsidRDefault="002500E2" w:rsidP="002C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500E2" w:rsidRPr="0040397D" w:rsidRDefault="002500E2" w:rsidP="002C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500E2" w:rsidRPr="0040397D" w:rsidRDefault="002500E2" w:rsidP="002C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500E2" w:rsidRPr="0040397D" w:rsidRDefault="002500E2" w:rsidP="002C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2DBB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 w:val="restart"/>
            <w:shd w:val="clear" w:color="auto" w:fill="auto"/>
            <w:noWrap/>
            <w:vAlign w:val="bottom"/>
          </w:tcPr>
          <w:p w:rsidR="003A2DBB" w:rsidRPr="003A2DBB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A2DBB">
              <w:rPr>
                <w:rFonts w:ascii="Arial" w:eastAsia="Times New Roman" w:hAnsi="Arial" w:cs="Arial"/>
                <w:b/>
                <w:sz w:val="20"/>
                <w:szCs w:val="20"/>
              </w:rPr>
              <w:t>1b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3A2DBB" w:rsidRPr="002F53D3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3D3">
              <w:rPr>
                <w:rFonts w:ascii="Arial" w:eastAsia="Times New Roman" w:hAnsi="Arial" w:cs="Arial"/>
                <w:b/>
                <w:sz w:val="20"/>
                <w:szCs w:val="20"/>
              </w:rPr>
              <w:t>Lokalita Dolná Ves</w:t>
            </w: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  <w:tr2bl w:val="single" w:sz="4" w:space="0" w:color="auto"/>
            </w:tcBorders>
            <w:vAlign w:val="bottom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bottom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bottom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bottom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bottom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bottom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2DBB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3A2DBB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 xml:space="preserve">sonda na meranie pôdnej vlhkosti,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3A2DBB" w:rsidRPr="002F53D3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teploty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(SMT)</w:t>
            </w:r>
            <w:r w:rsidRPr="0040397D">
              <w:rPr>
                <w:rFonts w:ascii="Arial" w:eastAsia="Times New Roman" w:hAnsi="Arial" w:cs="Arial"/>
                <w:sz w:val="20"/>
                <w:szCs w:val="20"/>
              </w:rPr>
              <w:t xml:space="preserve"> 2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2DBB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3A2DBB" w:rsidRPr="002F53D3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pozorovacia sonda hladín 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2DBB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3A2DBB" w:rsidRPr="002F53D3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odsávacia sonda 2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2DBB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3A2DBB" w:rsidRPr="002F53D3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40397D">
              <w:rPr>
                <w:rFonts w:ascii="Arial" w:eastAsia="Times New Roman" w:hAnsi="Arial" w:cs="Arial"/>
                <w:sz w:val="20"/>
                <w:szCs w:val="20"/>
              </w:rPr>
              <w:t>fotopasca</w:t>
            </w:r>
            <w:proofErr w:type="spellEnd"/>
            <w:r w:rsidRPr="0040397D">
              <w:rPr>
                <w:rFonts w:ascii="Arial" w:eastAsia="Times New Roman" w:hAnsi="Arial" w:cs="Arial"/>
                <w:sz w:val="20"/>
                <w:szCs w:val="20"/>
              </w:rPr>
              <w:t xml:space="preserve"> 1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2DBB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3A2DBB" w:rsidRPr="002F53D3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IČ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snímač 1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2DBB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3A2DBB" w:rsidRPr="002F53D3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NDVI snímač 1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2DBB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3A2DBB" w:rsidRPr="0040397D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3A2DBB" w:rsidRPr="002F53D3" w:rsidRDefault="003A2DBB" w:rsidP="002C0F7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oplotenie 1 ks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3A2DBB" w:rsidRPr="0040397D" w:rsidRDefault="003A2DBB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Pr="00F75B8B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prenos a spracovanie dát vrátane obslužného HW a SW a zaškolenia vybraného zamestnanca objednávateľa na používanie dodaného HW a SW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1251FF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1251FF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1251FF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1251FF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1251FF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1251FF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1251FF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nezávislé napájanie solárnym panelom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1251FF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1251FF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1251FF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1251FF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1251FF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1251FF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1251FF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Pr="002F53D3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montáž, inštalácia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1251FF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1251FF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1251FF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1251FF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1251FF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1251FF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1251FF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Pr="002F53D3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Spolu</w:t>
            </w:r>
          </w:p>
        </w:tc>
        <w:tc>
          <w:tcPr>
            <w:tcW w:w="1440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F92953">
        <w:trPr>
          <w:gridAfter w:val="1"/>
          <w:wAfter w:w="32" w:type="dxa"/>
          <w:trHeight w:val="249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noWrap/>
            <w:vAlign w:val="bottom"/>
          </w:tcPr>
          <w:p w:rsidR="00896E5F" w:rsidRPr="003A2DBB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bottom"/>
          </w:tcPr>
          <w:p w:rsidR="00896E5F" w:rsidRPr="002F53D3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 w:val="restart"/>
            <w:shd w:val="clear" w:color="auto" w:fill="auto"/>
            <w:noWrap/>
            <w:vAlign w:val="bottom"/>
          </w:tcPr>
          <w:p w:rsidR="00896E5F" w:rsidRPr="003A2DBB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A2DBB">
              <w:rPr>
                <w:rFonts w:ascii="Arial" w:eastAsia="Times New Roman" w:hAnsi="Arial" w:cs="Arial"/>
                <w:b/>
                <w:sz w:val="20"/>
                <w:szCs w:val="20"/>
              </w:rPr>
              <w:t>1c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3D3">
              <w:rPr>
                <w:rFonts w:ascii="Arial" w:eastAsia="Times New Roman" w:hAnsi="Arial" w:cs="Arial"/>
                <w:b/>
                <w:sz w:val="20"/>
                <w:szCs w:val="20"/>
              </w:rPr>
              <w:t>Lokalita Bartošova Lehôtka</w:t>
            </w: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 xml:space="preserve">sonda na meranie pôdnej vlhkosti, </w:t>
            </w:r>
          </w:p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 xml:space="preserve">teploty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(SMT) </w:t>
            </w: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3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pozorovacia sonda hladín 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odsávacia sonda 2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40397D">
              <w:rPr>
                <w:rFonts w:ascii="Arial" w:eastAsia="Times New Roman" w:hAnsi="Arial" w:cs="Arial"/>
                <w:sz w:val="20"/>
                <w:szCs w:val="20"/>
              </w:rPr>
              <w:t>fotopasca</w:t>
            </w:r>
            <w:proofErr w:type="spellEnd"/>
            <w:r w:rsidRPr="0040397D">
              <w:rPr>
                <w:rFonts w:ascii="Arial" w:eastAsia="Times New Roman" w:hAnsi="Arial" w:cs="Arial"/>
                <w:sz w:val="20"/>
                <w:szCs w:val="20"/>
              </w:rPr>
              <w:t xml:space="preserve"> 2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IČ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snímač 1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NDVI snímač 1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oplotenie 1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Pr="00F75B8B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prenos a spracovanie dát vrátane obslužného HW a SW a zaškolenia vybraného zamestnanca objednávateľa na používanie dodaného HW a SW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nezávislé napájanie solárnym panelom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Pr="002F53D3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montáž, inštalácia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Pr="002F53D3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Spolu</w:t>
            </w:r>
          </w:p>
        </w:tc>
        <w:tc>
          <w:tcPr>
            <w:tcW w:w="1440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462969">
        <w:trPr>
          <w:gridAfter w:val="1"/>
          <w:wAfter w:w="32" w:type="dxa"/>
          <w:trHeight w:val="249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noWrap/>
            <w:vAlign w:val="bottom"/>
          </w:tcPr>
          <w:p w:rsidR="00896E5F" w:rsidRPr="00962223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Pr="002F53D3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 w:val="restart"/>
            <w:shd w:val="clear" w:color="auto" w:fill="auto"/>
            <w:noWrap/>
            <w:vAlign w:val="bottom"/>
          </w:tcPr>
          <w:p w:rsidR="00896E5F" w:rsidRPr="00962223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62223">
              <w:rPr>
                <w:rFonts w:ascii="Arial" w:eastAsia="Times New Roman" w:hAnsi="Arial" w:cs="Arial"/>
                <w:b/>
                <w:sz w:val="20"/>
                <w:szCs w:val="20"/>
              </w:rPr>
              <w:t>1d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F53D3">
              <w:rPr>
                <w:rFonts w:ascii="Arial" w:eastAsia="Times New Roman" w:hAnsi="Arial" w:cs="Arial"/>
                <w:b/>
                <w:sz w:val="20"/>
                <w:szCs w:val="20"/>
              </w:rPr>
              <w:t>Lokalita Kopernica</w:t>
            </w: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 xml:space="preserve">sonda na meranie pôdnej vlhkosti, </w:t>
            </w:r>
          </w:p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 xml:space="preserve">teploty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(SMT) </w:t>
            </w: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3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pozorovacia sonda hladín 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odsávacia sonda 2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40397D">
              <w:rPr>
                <w:rFonts w:ascii="Arial" w:eastAsia="Times New Roman" w:hAnsi="Arial" w:cs="Arial"/>
                <w:sz w:val="20"/>
                <w:szCs w:val="20"/>
              </w:rPr>
              <w:t>fotopasca</w:t>
            </w:r>
            <w:proofErr w:type="spellEnd"/>
            <w:r w:rsidRPr="0040397D">
              <w:rPr>
                <w:rFonts w:ascii="Arial" w:eastAsia="Times New Roman" w:hAnsi="Arial" w:cs="Arial"/>
                <w:sz w:val="20"/>
                <w:szCs w:val="20"/>
              </w:rPr>
              <w:t xml:space="preserve"> 1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IČ snímač 1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NDVI snímač 1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oplotenie 1 ks</w:t>
            </w:r>
          </w:p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Pr="00F75B8B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prenos a spracovanie dát vrátane obslužného HW a SW a zaškolenia vybraného zamestnanca objednávateľa na používanie dodaného HW a SW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nezávislé napájanie solárnym panelom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Pr="002F53D3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montáž, inštalácia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Pr="002F53D3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Spolu</w:t>
            </w:r>
          </w:p>
        </w:tc>
        <w:tc>
          <w:tcPr>
            <w:tcW w:w="1440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462969">
        <w:trPr>
          <w:gridAfter w:val="1"/>
          <w:wAfter w:w="32" w:type="dxa"/>
          <w:trHeight w:val="249"/>
        </w:trPr>
        <w:tc>
          <w:tcPr>
            <w:tcW w:w="425" w:type="dxa"/>
            <w:vMerge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Pr="002F53D3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 w:val="restart"/>
            <w:shd w:val="clear" w:color="auto" w:fill="auto"/>
            <w:noWrap/>
            <w:vAlign w:val="bottom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1e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F53D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Lokalita </w:t>
            </w:r>
            <w:proofErr w:type="spellStart"/>
            <w:r w:rsidRPr="002F53D3">
              <w:rPr>
                <w:rFonts w:ascii="Arial" w:eastAsia="Times New Roman" w:hAnsi="Arial" w:cs="Arial"/>
                <w:b/>
                <w:sz w:val="20"/>
                <w:szCs w:val="20"/>
              </w:rPr>
              <w:t>Michalštôlnianske</w:t>
            </w:r>
            <w:proofErr w:type="spellEnd"/>
            <w:r w:rsidRPr="002F53D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F53D3">
              <w:rPr>
                <w:rFonts w:ascii="Arial" w:eastAsia="Times New Roman" w:hAnsi="Arial" w:cs="Arial"/>
                <w:b/>
                <w:sz w:val="20"/>
                <w:szCs w:val="20"/>
              </w:rPr>
              <w:t>rašelinsko</w:t>
            </w:r>
            <w:proofErr w:type="spellEnd"/>
            <w:r w:rsidRPr="002F53D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(Michalka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962223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 xml:space="preserve">sonda na meranie pôdnej vlhkosti,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 xml:space="preserve">teploty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(SMT) </w:t>
            </w: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4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pozorovacia sonda hladín 1ks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odsávacia sonda 2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40397D">
              <w:rPr>
                <w:rFonts w:ascii="Arial" w:eastAsia="Times New Roman" w:hAnsi="Arial" w:cs="Arial"/>
                <w:sz w:val="20"/>
                <w:szCs w:val="20"/>
              </w:rPr>
              <w:t>fotopasca</w:t>
            </w:r>
            <w:proofErr w:type="spellEnd"/>
            <w:r w:rsidRPr="0040397D">
              <w:rPr>
                <w:rFonts w:ascii="Arial" w:eastAsia="Times New Roman" w:hAnsi="Arial" w:cs="Arial"/>
                <w:sz w:val="20"/>
                <w:szCs w:val="20"/>
              </w:rPr>
              <w:t xml:space="preserve"> 2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IČ snímač 2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NDVI snímač 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meteostanica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2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oplotenie 2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Pr="00F75B8B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prenos a spracovanie dát vrátane obslužného HW a SW a zaškolenia vybraného zamestnanca objednávateľa na používanie dodaného HW a SW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6E5F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bottom w:val="nil"/>
            </w:tcBorders>
            <w:vAlign w:val="center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96E5F" w:rsidRPr="0040397D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896E5F" w:rsidRDefault="00896E5F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nezávislé napájanie solárnym panelom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896E5F" w:rsidRPr="0040397D" w:rsidRDefault="00896E5F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bottom w:val="nil"/>
            </w:tcBorders>
            <w:vAlign w:val="center"/>
          </w:tcPr>
          <w:p w:rsidR="00473CD2" w:rsidRPr="0040397D" w:rsidRDefault="00473CD2" w:rsidP="008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Default="00473CD2" w:rsidP="00896E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montáž, inštalácia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bottom w:val="nil"/>
            </w:tcBorders>
            <w:vAlign w:val="center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Pr="002F53D3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Spolu</w:t>
            </w:r>
          </w:p>
        </w:tc>
        <w:tc>
          <w:tcPr>
            <w:tcW w:w="1440" w:type="dxa"/>
            <w:tcBorders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3CD2" w:rsidRPr="0040397D" w:rsidTr="00462969">
        <w:trPr>
          <w:gridAfter w:val="1"/>
          <w:wAfter w:w="32" w:type="dxa"/>
          <w:cantSplit/>
          <w:trHeight w:val="249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1f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F53D3">
              <w:rPr>
                <w:rFonts w:ascii="Arial" w:eastAsia="Times New Roman" w:hAnsi="Arial" w:cs="Arial"/>
                <w:b/>
                <w:sz w:val="20"/>
                <w:szCs w:val="20"/>
              </w:rPr>
              <w:t>Lokalita Gajdošovo</w:t>
            </w: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 xml:space="preserve">sonda na meranie pôdnej vlhkosti, </w:t>
            </w:r>
          </w:p>
          <w:p w:rsidR="00473CD2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 xml:space="preserve">teploty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(SMT) </w:t>
            </w: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3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pozorovacia sonda hladín 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odsávacia sonda 3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40397D">
              <w:rPr>
                <w:rFonts w:ascii="Arial" w:eastAsia="Times New Roman" w:hAnsi="Arial" w:cs="Arial"/>
                <w:sz w:val="20"/>
                <w:szCs w:val="20"/>
              </w:rPr>
              <w:t>fotopasca</w:t>
            </w:r>
            <w:proofErr w:type="spellEnd"/>
            <w:r w:rsidRPr="0040397D">
              <w:rPr>
                <w:rFonts w:ascii="Arial" w:eastAsia="Times New Roman" w:hAnsi="Arial" w:cs="Arial"/>
                <w:sz w:val="20"/>
                <w:szCs w:val="20"/>
              </w:rPr>
              <w:t xml:space="preserve"> 2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IČ snímač 2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sz w:val="20"/>
                <w:szCs w:val="20"/>
              </w:rPr>
              <w:t xml:space="preserve">NDVI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snímač 2 ks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meteostanica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2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oplotenie 2 ks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Pr="00F75B8B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prenos a spracovanie dát vrátane obslužného HW a SW a zaškolenia vybraného zamestnanca objednávateľa na používanie dodaného HW a SW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nezávislé napájanie solárnym panelom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montáž, inštalácia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Pr="002F53D3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Spolu</w:t>
            </w:r>
          </w:p>
        </w:tc>
        <w:tc>
          <w:tcPr>
            <w:tcW w:w="1440" w:type="dxa"/>
            <w:tcBorders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73CD2" w:rsidRPr="0040397D" w:rsidTr="00F92953">
        <w:trPr>
          <w:gridAfter w:val="1"/>
          <w:wAfter w:w="32" w:type="dxa"/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25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Hlavný server – DB</w:t>
            </w:r>
          </w:p>
        </w:tc>
        <w:tc>
          <w:tcPr>
            <w:tcW w:w="566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  <w:hideMark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97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Hlavný server - umiestnený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na Správe CHKO Štiavnické vrchy </w:t>
            </w:r>
            <w:r w:rsidRPr="0040397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v Banskej Štiavnici, </w:t>
            </w:r>
            <w:proofErr w:type="spellStart"/>
            <w:r w:rsidRPr="0040397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Kammerhofská</w:t>
            </w:r>
            <w:proofErr w:type="spellEnd"/>
            <w:r w:rsidRPr="0040397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26 </w:t>
            </w: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  <w:hideMark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40397D">
              <w:rPr>
                <w:rFonts w:ascii="Arial" w:eastAsia="Times New Roman" w:hAnsi="Arial" w:cs="Arial"/>
                <w:sz w:val="20"/>
                <w:szCs w:val="20"/>
              </w:rPr>
              <w:t>atabáza MySQL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Procesor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RAM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Grafická karta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Zbernica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Úložné prostriedky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Zdroj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Rozhrania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Klávesnica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Myš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Monitor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906B2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906B2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trHeight w:val="43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3CD2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Montáž, inštalácia, nastavenie zálohovania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cantSplit/>
          <w:trHeight w:val="43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473CD2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bottom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73CD2" w:rsidRPr="0040397D" w:rsidTr="001251FF">
        <w:trPr>
          <w:gridAfter w:val="1"/>
          <w:wAfter w:w="32" w:type="dxa"/>
          <w:cantSplit/>
          <w:trHeight w:val="431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473CD2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73CD2" w:rsidRPr="0040397D" w:rsidRDefault="00473CD2" w:rsidP="00473C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473CD2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r2bl w:val="single" w:sz="4" w:space="0" w:color="auto"/>
            </w:tcBorders>
            <w:vAlign w:val="center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473CD2" w:rsidRPr="0040397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r2bl w:val="single" w:sz="4" w:space="0" w:color="auto"/>
            </w:tcBorders>
            <w:vAlign w:val="center"/>
          </w:tcPr>
          <w:p w:rsidR="00473CD2" w:rsidRPr="0040397D" w:rsidRDefault="00473CD2" w:rsidP="0047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r2bl w:val="single" w:sz="4" w:space="0" w:color="auto"/>
            </w:tcBorders>
            <w:vAlign w:val="center"/>
          </w:tcPr>
          <w:p w:rsidR="00473CD2" w:rsidRPr="0040397D" w:rsidRDefault="00473CD2" w:rsidP="0047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73CD2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Celková cena bez DPH v EUR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73CD2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Suma DPH v EUR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73CD2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Celková cena s DPH v EUR</w:t>
            </w:r>
          </w:p>
        </w:tc>
      </w:tr>
      <w:tr w:rsidR="00473CD2" w:rsidRPr="0040397D" w:rsidTr="001251FF">
        <w:trPr>
          <w:gridAfter w:val="1"/>
          <w:wAfter w:w="32" w:type="dxa"/>
          <w:cantSplit/>
          <w:trHeight w:val="431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473CD2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473CD2" w:rsidRPr="0040397D" w:rsidRDefault="00473CD2" w:rsidP="00473C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:rsidR="00473CD2" w:rsidRPr="004D1F8D" w:rsidRDefault="00473CD2" w:rsidP="00473C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D1F8D">
              <w:rPr>
                <w:rFonts w:ascii="Arial" w:eastAsia="Times New Roman" w:hAnsi="Arial" w:cs="Arial"/>
                <w:b/>
                <w:bCs/>
              </w:rPr>
              <w:t>Celková cena zákazky</w:t>
            </w:r>
          </w:p>
        </w:tc>
        <w:tc>
          <w:tcPr>
            <w:tcW w:w="1440" w:type="dxa"/>
            <w:tcBorders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r2bl w:val="single" w:sz="4" w:space="0" w:color="auto"/>
            </w:tcBorders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00"/>
            <w:vAlign w:val="center"/>
          </w:tcPr>
          <w:p w:rsidR="00473CD2" w:rsidRPr="0040397D" w:rsidRDefault="00473CD2" w:rsidP="004629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C6C3D" w:rsidRPr="004C6C3D" w:rsidRDefault="004C6C3D">
      <w:pPr>
        <w:rPr>
          <w:rFonts w:ascii="Arial" w:hAnsi="Arial" w:cs="Arial"/>
          <w:b/>
        </w:rPr>
      </w:pPr>
    </w:p>
    <w:sectPr w:rsidR="004C6C3D" w:rsidRPr="004C6C3D" w:rsidSect="00531E2E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9A7" w:rsidRDefault="008669A7" w:rsidP="00753DB0">
      <w:pPr>
        <w:spacing w:after="0" w:line="240" w:lineRule="auto"/>
      </w:pPr>
      <w:r>
        <w:separator/>
      </w:r>
    </w:p>
  </w:endnote>
  <w:endnote w:type="continuationSeparator" w:id="0">
    <w:p w:rsidR="008669A7" w:rsidRDefault="008669A7" w:rsidP="00753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6293730"/>
      <w:docPartObj>
        <w:docPartGallery w:val="Page Numbers (Bottom of Page)"/>
        <w:docPartUnique/>
      </w:docPartObj>
    </w:sdtPr>
    <w:sdtEndPr/>
    <w:sdtContent>
      <w:p w:rsidR="00753DB0" w:rsidRDefault="00753DB0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1FC">
          <w:rPr>
            <w:noProof/>
          </w:rPr>
          <w:t>4</w:t>
        </w:r>
        <w:r>
          <w:fldChar w:fldCharType="end"/>
        </w:r>
      </w:p>
    </w:sdtContent>
  </w:sdt>
  <w:p w:rsidR="00753DB0" w:rsidRDefault="00753DB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9A7" w:rsidRDefault="008669A7" w:rsidP="00753DB0">
      <w:pPr>
        <w:spacing w:after="0" w:line="240" w:lineRule="auto"/>
      </w:pPr>
      <w:r>
        <w:separator/>
      </w:r>
    </w:p>
  </w:footnote>
  <w:footnote w:type="continuationSeparator" w:id="0">
    <w:p w:rsidR="008669A7" w:rsidRDefault="008669A7" w:rsidP="00753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93A" w:rsidRDefault="007C193A">
    <w:pPr>
      <w:pStyle w:val="Hlavika"/>
    </w:pPr>
    <w:r>
      <w:rPr>
        <w:noProof/>
        <w:lang w:eastAsia="sk-SK"/>
      </w:rPr>
      <w:drawing>
        <wp:inline distT="0" distB="0" distL="0" distR="0" wp14:anchorId="2AAA5744" wp14:editId="63E2962E">
          <wp:extent cx="2024062" cy="561975"/>
          <wp:effectExtent l="0" t="0" r="0" b="0"/>
          <wp:docPr id="1091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1" name="Obrázo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4062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:rsidR="007C193A" w:rsidRDefault="007C193A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C3D"/>
    <w:rsid w:val="00017C98"/>
    <w:rsid w:val="000267D1"/>
    <w:rsid w:val="00093472"/>
    <w:rsid w:val="001251FF"/>
    <w:rsid w:val="001F4262"/>
    <w:rsid w:val="002500E2"/>
    <w:rsid w:val="002A3D44"/>
    <w:rsid w:val="002B7069"/>
    <w:rsid w:val="002C0F7E"/>
    <w:rsid w:val="002F0780"/>
    <w:rsid w:val="00373E5D"/>
    <w:rsid w:val="003A2DBB"/>
    <w:rsid w:val="004277B8"/>
    <w:rsid w:val="00462969"/>
    <w:rsid w:val="00473CD2"/>
    <w:rsid w:val="004C6C3D"/>
    <w:rsid w:val="004D1F8D"/>
    <w:rsid w:val="004D46F8"/>
    <w:rsid w:val="004F1781"/>
    <w:rsid w:val="00531E2E"/>
    <w:rsid w:val="005F5FFE"/>
    <w:rsid w:val="0066524D"/>
    <w:rsid w:val="00753DB0"/>
    <w:rsid w:val="007C193A"/>
    <w:rsid w:val="00835943"/>
    <w:rsid w:val="008669A7"/>
    <w:rsid w:val="00896E5F"/>
    <w:rsid w:val="00962223"/>
    <w:rsid w:val="00A12F46"/>
    <w:rsid w:val="00AC6D02"/>
    <w:rsid w:val="00AF17E8"/>
    <w:rsid w:val="00BC7CE5"/>
    <w:rsid w:val="00C15E8C"/>
    <w:rsid w:val="00CE61FC"/>
    <w:rsid w:val="00D30AEA"/>
    <w:rsid w:val="00DA15F9"/>
    <w:rsid w:val="00F92953"/>
    <w:rsid w:val="00F9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8E076D-31D8-4412-8E39-674A25075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53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53DB0"/>
  </w:style>
  <w:style w:type="paragraph" w:styleId="Pta">
    <w:name w:val="footer"/>
    <w:basedOn w:val="Normlny"/>
    <w:link w:val="PtaChar"/>
    <w:uiPriority w:val="99"/>
    <w:unhideWhenUsed/>
    <w:rsid w:val="00753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53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Švantnerová</dc:creator>
  <cp:keywords/>
  <dc:description/>
  <cp:lastModifiedBy>Danisova</cp:lastModifiedBy>
  <cp:revision>5</cp:revision>
  <dcterms:created xsi:type="dcterms:W3CDTF">2022-10-18T07:37:00Z</dcterms:created>
  <dcterms:modified xsi:type="dcterms:W3CDTF">2022-10-20T07:43:00Z</dcterms:modified>
</cp:coreProperties>
</file>